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E81384" w:rsidRPr="007A71BC" w:rsidTr="00924505">
        <w:tc>
          <w:tcPr>
            <w:tcW w:w="4537" w:type="dxa"/>
            <w:gridSpan w:val="2"/>
          </w:tcPr>
          <w:p w:rsidR="00E81384" w:rsidRPr="007A71BC" w:rsidRDefault="00E81384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E81384" w:rsidRPr="007A71BC" w:rsidTr="00924505">
        <w:tc>
          <w:tcPr>
            <w:tcW w:w="4537" w:type="dxa"/>
            <w:gridSpan w:val="2"/>
          </w:tcPr>
          <w:p w:rsidR="00E81384" w:rsidRPr="007A71BC" w:rsidRDefault="00E81384" w:rsidP="00171DE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</w:t>
            </w:r>
            <w:r w:rsidR="00171DEE">
              <w:rPr>
                <w:rFonts w:cs="Times New Roman"/>
                <w:sz w:val="26"/>
                <w:szCs w:val="26"/>
              </w:rPr>
              <w:t>ий</w:t>
            </w:r>
            <w:proofErr w:type="gramEnd"/>
            <w:r w:rsidR="00171DEE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обязанности 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я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E81384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E81384" w:rsidRPr="007A71BC" w:rsidRDefault="00E81384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E81384" w:rsidRPr="007A71BC" w:rsidRDefault="00E81384" w:rsidP="00171DE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E81384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E81384" w:rsidRPr="007A71BC" w:rsidRDefault="00E81384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E81384" w:rsidRPr="007A71BC" w:rsidRDefault="00E81384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E81384" w:rsidRPr="007A71BC" w:rsidTr="00924505">
        <w:trPr>
          <w:trHeight w:val="453"/>
        </w:trPr>
        <w:tc>
          <w:tcPr>
            <w:tcW w:w="4537" w:type="dxa"/>
            <w:gridSpan w:val="2"/>
          </w:tcPr>
          <w:p w:rsidR="00E81384" w:rsidRPr="007A71BC" w:rsidRDefault="00E81384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E309D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b/>
          <w:sz w:val="26"/>
          <w:szCs w:val="26"/>
        </w:rPr>
        <w:t>с</w:t>
      </w:r>
      <w:r>
        <w:rPr>
          <w:rFonts w:cs="Times New Roman"/>
          <w:b/>
          <w:sz w:val="26"/>
          <w:szCs w:val="26"/>
        </w:rPr>
        <w:t xml:space="preserve">пектора </w:t>
      </w:r>
    </w:p>
    <w:p w:rsidR="00DC270C" w:rsidRDefault="00336D4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bookmarkStart w:id="0" w:name="_GoBack"/>
      <w:bookmarkEnd w:id="0"/>
      <w:r w:rsidR="001D45A3">
        <w:rPr>
          <w:rFonts w:cs="Times New Roman"/>
          <w:b/>
          <w:sz w:val="26"/>
          <w:szCs w:val="26"/>
        </w:rPr>
        <w:t>обеспечения процедур банкротства</w:t>
      </w:r>
      <w:r w:rsidR="00685D8C">
        <w:rPr>
          <w:rFonts w:cs="Times New Roman"/>
          <w:b/>
          <w:sz w:val="26"/>
          <w:szCs w:val="26"/>
        </w:rPr>
        <w:t xml:space="preserve"> №1</w:t>
      </w:r>
      <w:r w:rsidR="00DC270C" w:rsidRPr="00DC270C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E309D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E309DF">
        <w:rPr>
          <w:rFonts w:ascii="Times New Roman" w:hAnsi="Times New Roman" w:cs="Times New Roman"/>
          <w:sz w:val="26"/>
          <w:szCs w:val="26"/>
        </w:rPr>
        <w:t xml:space="preserve">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="008D0D51">
        <w:rPr>
          <w:rFonts w:ascii="Times New Roman" w:hAnsi="Times New Roman" w:cs="Times New Roman"/>
          <w:sz w:val="26"/>
          <w:szCs w:val="26"/>
        </w:rPr>
        <w:t xml:space="preserve"> № 1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856BB9" w:rsidRPr="00856BB9">
        <w:rPr>
          <w:rFonts w:ascii="Times New Roman" w:hAnsi="Times New Roman" w:cs="Times New Roman"/>
          <w:sz w:val="26"/>
          <w:szCs w:val="26"/>
        </w:rPr>
        <w:t>главный государственный налоговый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856BB9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856BB9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856BB9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856BB9">
        <w:rPr>
          <w:rFonts w:ascii="Times New Roman" w:hAnsi="Times New Roman" w:cs="Times New Roman"/>
          <w:sz w:val="26"/>
          <w:szCs w:val="26"/>
        </w:rPr>
        <w:t>главного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856BB9">
        <w:rPr>
          <w:rFonts w:ascii="Times New Roman" w:hAnsi="Times New Roman" w:cs="Times New Roman"/>
          <w:sz w:val="26"/>
          <w:szCs w:val="26"/>
        </w:rPr>
        <w:t>ого</w:t>
      </w:r>
      <w:r w:rsidR="00856BB9"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 w:rsidR="00856BB9">
        <w:rPr>
          <w:rFonts w:ascii="Times New Roman" w:hAnsi="Times New Roman" w:cs="Times New Roman"/>
          <w:sz w:val="26"/>
          <w:szCs w:val="26"/>
        </w:rPr>
        <w:t>с</w:t>
      </w:r>
      <w:r w:rsidR="00856BB9" w:rsidRPr="00856BB9">
        <w:rPr>
          <w:rFonts w:ascii="Times New Roman" w:hAnsi="Times New Roman" w:cs="Times New Roman"/>
          <w:sz w:val="26"/>
          <w:szCs w:val="26"/>
        </w:rPr>
        <w:t>пектор</w:t>
      </w:r>
      <w:r w:rsidR="00856BB9">
        <w:rPr>
          <w:rFonts w:ascii="Times New Roman" w:hAnsi="Times New Roman" w:cs="Times New Roman"/>
          <w:sz w:val="26"/>
          <w:szCs w:val="26"/>
        </w:rPr>
        <w:t>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751AA2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856BB9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856BB9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214C56">
        <w:rPr>
          <w:rFonts w:cs="Times New Roman"/>
          <w:sz w:val="26"/>
          <w:szCs w:val="26"/>
        </w:rPr>
        <w:t>начальнику отдела</w:t>
      </w:r>
      <w:r w:rsidR="008D0D51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013D30">
        <w:rPr>
          <w:rFonts w:cs="Times New Roman"/>
          <w:sz w:val="26"/>
          <w:szCs w:val="26"/>
        </w:rPr>
        <w:t xml:space="preserve"> главного 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. 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01182" w:rsidRPr="00601182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601182" w:rsidRPr="00601182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601182" w:rsidRPr="00601182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601182" w:rsidRPr="00601182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01182" w:rsidRPr="00601182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01182" w:rsidRPr="00601182">
        <w:rPr>
          <w:sz w:val="26"/>
          <w:szCs w:val="26"/>
        </w:rPr>
        <w:t xml:space="preserve"> </w:t>
      </w:r>
      <w:proofErr w:type="gramStart"/>
      <w:r w:rsidR="00601182" w:rsidRPr="00601182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01182">
        <w:rPr>
          <w:sz w:val="26"/>
          <w:szCs w:val="26"/>
        </w:rPr>
        <w:t xml:space="preserve">алоговых деклараций (расчетов)»; </w:t>
      </w:r>
      <w:r w:rsidR="00122E85" w:rsidRPr="00122E85">
        <w:rPr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122E85">
        <w:rPr>
          <w:sz w:val="26"/>
          <w:szCs w:val="26"/>
        </w:rPr>
        <w:t xml:space="preserve"> </w:t>
      </w:r>
      <w:r w:rsidR="00122E85" w:rsidRPr="00122E85">
        <w:rPr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</w:t>
      </w:r>
      <w:r w:rsidR="00122E85">
        <w:rPr>
          <w:sz w:val="26"/>
          <w:szCs w:val="26"/>
        </w:rPr>
        <w:t xml:space="preserve">ва и отсутствующих должников»; </w:t>
      </w:r>
      <w:proofErr w:type="gramStart"/>
      <w:r w:rsidR="00122E85" w:rsidRPr="00122E85">
        <w:rPr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  <w:proofErr w:type="gramEnd"/>
      <w:r w:rsidR="00122E85" w:rsidRPr="00122E85">
        <w:rPr>
          <w:sz w:val="26"/>
          <w:szCs w:val="26"/>
        </w:rPr>
        <w:t xml:space="preserve">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9129AC" w:rsidRPr="003A1F6E" w:rsidRDefault="00E309DF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194D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122E85" w:rsidRPr="00122E85">
        <w:rPr>
          <w:rFonts w:cs="Times New Roman"/>
          <w:sz w:val="26"/>
          <w:szCs w:val="26"/>
        </w:rPr>
        <w:t xml:space="preserve"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 порядок организации взаимодействия с </w:t>
      </w:r>
      <w:r w:rsidR="00122E85" w:rsidRPr="00122E85">
        <w:rPr>
          <w:rFonts w:cs="Times New Roman"/>
          <w:sz w:val="26"/>
          <w:szCs w:val="26"/>
        </w:rPr>
        <w:lastRenderedPageBreak/>
        <w:t>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</w:t>
      </w:r>
      <w:r w:rsidR="00122E85">
        <w:rPr>
          <w:rFonts w:cs="Times New Roman"/>
          <w:sz w:val="26"/>
          <w:szCs w:val="26"/>
        </w:rPr>
        <w:t xml:space="preserve">; </w:t>
      </w:r>
      <w:r w:rsidR="00122E85" w:rsidRPr="00122E85">
        <w:rPr>
          <w:rFonts w:cs="Times New Roman"/>
          <w:sz w:val="26"/>
          <w:szCs w:val="26"/>
        </w:rPr>
        <w:t>порядок организации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</w:t>
      </w:r>
      <w:proofErr w:type="gramEnd"/>
      <w:r w:rsidR="00122E85" w:rsidRPr="00122E85">
        <w:rPr>
          <w:rFonts w:cs="Times New Roman"/>
          <w:sz w:val="26"/>
          <w:szCs w:val="26"/>
        </w:rPr>
        <w:t xml:space="preserve"> </w:t>
      </w:r>
      <w:proofErr w:type="gramStart"/>
      <w:r w:rsidR="00122E85" w:rsidRPr="00122E85">
        <w:rPr>
          <w:rFonts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  <w:proofErr w:type="gramEnd"/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7A71B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3D77E9" w:rsidRPr="00740F39">
        <w:rPr>
          <w:rFonts w:cs="Times New Roman"/>
          <w:sz w:val="26"/>
          <w:szCs w:val="26"/>
        </w:rPr>
        <w:t xml:space="preserve"> </w:t>
      </w:r>
      <w:r w:rsidR="003D77E9" w:rsidRPr="007A71BC">
        <w:rPr>
          <w:rFonts w:cs="Times New Roman"/>
          <w:sz w:val="26"/>
          <w:szCs w:val="26"/>
        </w:rPr>
        <w:t>ограничения при проведении проверочных процедур; меры, прин</w:t>
      </w:r>
      <w:r w:rsidR="006D5888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408A9">
        <w:rPr>
          <w:rFonts w:cs="Times New Roman"/>
          <w:sz w:val="26"/>
          <w:szCs w:val="26"/>
        </w:rPr>
        <w:t xml:space="preserve">ультата; управлять изменениями; </w:t>
      </w:r>
      <w:r w:rsidR="00E408A9" w:rsidRPr="007A71BC">
        <w:rPr>
          <w:rFonts w:cs="Times New Roman"/>
          <w:sz w:val="26"/>
          <w:szCs w:val="26"/>
        </w:rPr>
        <w:t>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A1F6E" w:rsidRPr="003A1F6E" w:rsidRDefault="003E5F07" w:rsidP="00070E2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="00122E85" w:rsidRPr="00122E85">
        <w:rPr>
          <w:rFonts w:cs="Times New Roman"/>
          <w:sz w:val="26"/>
          <w:szCs w:val="26"/>
        </w:rPr>
        <w:t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</w:t>
      </w:r>
      <w:r w:rsidR="00480822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6D5888"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51AA2">
        <w:rPr>
          <w:rFonts w:cs="Times New Roman"/>
          <w:sz w:val="26"/>
          <w:szCs w:val="26"/>
        </w:rPr>
        <w:t>главного</w:t>
      </w:r>
      <w:r w:rsidR="00751AA2" w:rsidRPr="00856BB9">
        <w:rPr>
          <w:rFonts w:cs="Times New Roman"/>
          <w:sz w:val="26"/>
          <w:szCs w:val="26"/>
        </w:rPr>
        <w:t xml:space="preserve"> государственн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налогов</w:t>
      </w:r>
      <w:r w:rsidR="00751AA2">
        <w:rPr>
          <w:rFonts w:cs="Times New Roman"/>
          <w:sz w:val="26"/>
          <w:szCs w:val="26"/>
        </w:rPr>
        <w:t>ого</w:t>
      </w:r>
      <w:r w:rsidR="00751AA2" w:rsidRPr="00856BB9">
        <w:rPr>
          <w:rFonts w:cs="Times New Roman"/>
          <w:sz w:val="26"/>
          <w:szCs w:val="26"/>
        </w:rPr>
        <w:t xml:space="preserve"> ин</w:t>
      </w:r>
      <w:r w:rsidR="00751AA2">
        <w:rPr>
          <w:rFonts w:cs="Times New Roman"/>
          <w:sz w:val="26"/>
          <w:szCs w:val="26"/>
        </w:rPr>
        <w:t>с</w:t>
      </w:r>
      <w:r w:rsidR="00751AA2" w:rsidRPr="00856BB9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>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214C5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осуществление мероприятий, относящихся к полномочиям Управления, в соответствии с Законом о банкротстве в отношении должников,  зарегистрированных  на территории Ульяновской области;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в рамках законодательства Российской Федерации по указаниям руководства  Управления и начальника отдела участвует в мероприятиях по обеспечению процедур банкротства в соответствии с полномочиями, изложенными в Положении об отделе;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осуществлять непосредственное сопровождение процедур банкротства;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lastRenderedPageBreak/>
        <w:t></w:t>
      </w:r>
      <w:r w:rsidRPr="00685D8C">
        <w:rPr>
          <w:rFonts w:cs="Times New Roman"/>
          <w:sz w:val="26"/>
          <w:szCs w:val="26"/>
        </w:rPr>
        <w:tab/>
        <w:t>формировать дело о сопровождении банкротства в соответствии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утвержденными приказами  ФНС России;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осуществляет мероприятия, относящие к полномочиям Управления, в соответствии с Законом о банкротстве, другими нормативно-правовыми актами;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проводит анализ финансового состояния организаций – должников и граждан  по платежам в бюджет и оценку их платежеспособности для решения вопроса о целесообразности подачи заявления в Арбитражный суд о признании должника банкротом/ прекращения процедуры банкротства;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 xml:space="preserve">направляет в ФНС России информацию в целях  выбора в установленном порядке саморегулируемой организации арбитражных управляющих; 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proofErr w:type="gramStart"/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подготавливает и предъявляет в арбитражный суд требования по уплате обязательных платежей и требования Российской Федерации по денежным обязательствам (в том числе по выплате капитализированных платежей);</w:t>
      </w:r>
      <w:proofErr w:type="gramEnd"/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proofErr w:type="gramStart"/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принимает участие в осуществлении контроля за реализацией процедур банкротства организаций и физических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127-ФЗ,  а также сведений, размещенных в Едином федеральном реестре сведений о банкротстве (в том числе операторов электронных торговых площадок</w:t>
      </w:r>
      <w:proofErr w:type="gramEnd"/>
      <w:r w:rsidRPr="00685D8C">
        <w:rPr>
          <w:rFonts w:cs="Times New Roman"/>
          <w:sz w:val="26"/>
          <w:szCs w:val="26"/>
        </w:rPr>
        <w:t xml:space="preserve">) Едином федеральном </w:t>
      </w:r>
      <w:proofErr w:type="gramStart"/>
      <w:r w:rsidRPr="00685D8C">
        <w:rPr>
          <w:rFonts w:cs="Times New Roman"/>
          <w:sz w:val="26"/>
          <w:szCs w:val="26"/>
        </w:rPr>
        <w:t>реестре</w:t>
      </w:r>
      <w:proofErr w:type="gramEnd"/>
      <w:r w:rsidRPr="00685D8C">
        <w:rPr>
          <w:rFonts w:cs="Times New Roman"/>
          <w:sz w:val="26"/>
          <w:szCs w:val="26"/>
        </w:rPr>
        <w:t xml:space="preserve"> сведений о фактах деятельности юридических лиц;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 xml:space="preserve">участие в судебных заседаниях по делам о банкротстве и 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кредиторов; 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проведение анализа финансово-хозяйственной деятельности организаций-должников, отчетов арбитражных управляющих; сделок должников, целесообразности введения последующих применяемых в деле о банкротстве процедур;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</w:r>
      <w:r w:rsidR="005E0EB6" w:rsidRPr="005E0EB6">
        <w:rPr>
          <w:rFonts w:cs="Times New Roman"/>
          <w:sz w:val="26"/>
          <w:szCs w:val="26"/>
        </w:rPr>
        <w:t>вносит  в информационный ресурс «Журнал работы налоговых органов по обеспечению процедур банкротства» документы по делам о несостоятельности (банкротстве) в соответствии с Приказами и нормативными письмами ФНС, а также иные сведения, подлежащие внесению по поручениям вышестоящих налоговых органов</w:t>
      </w:r>
      <w:r w:rsidRPr="00685D8C">
        <w:rPr>
          <w:rFonts w:cs="Times New Roman"/>
          <w:sz w:val="26"/>
          <w:szCs w:val="26"/>
        </w:rPr>
        <w:t>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proofErr w:type="gramStart"/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 xml:space="preserve">подготавливает жалобы (заявления, обращения, материалы) в соответствующие государственные органы (арбитражный суд, суды общей юрисдикции, Управление </w:t>
      </w:r>
      <w:proofErr w:type="spellStart"/>
      <w:r w:rsidRPr="00685D8C">
        <w:rPr>
          <w:rFonts w:cs="Times New Roman"/>
          <w:sz w:val="26"/>
          <w:szCs w:val="26"/>
        </w:rPr>
        <w:t>Росреестра</w:t>
      </w:r>
      <w:proofErr w:type="spellEnd"/>
      <w:r w:rsidRPr="00685D8C">
        <w:rPr>
          <w:rFonts w:cs="Times New Roman"/>
          <w:sz w:val="26"/>
          <w:szCs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 w:rsidRPr="00685D8C">
        <w:rPr>
          <w:rFonts w:cs="Times New Roman"/>
          <w:sz w:val="26"/>
          <w:szCs w:val="26"/>
        </w:rPr>
        <w:t xml:space="preserve"> взыскания убытков, причиненных неправомерными действиями арбитражных управляющих;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в пределах своей компетенции готовит заключения по жалобам налогоплательщиков и запросам территориальных налоговых органов;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lastRenderedPageBreak/>
        <w:t></w:t>
      </w:r>
      <w:r w:rsidRPr="00685D8C">
        <w:rPr>
          <w:rFonts w:cs="Times New Roman"/>
          <w:sz w:val="26"/>
          <w:szCs w:val="26"/>
        </w:rPr>
        <w:tab/>
        <w:t>по поручению руководства Управления, начальника Отдела и заместителей начальника отдела осуществляет подготовку информации об исполнении территориальными налоговыми органами Ульяновской области функций уполномоченного органа в делах о банкротстве и в процедурах банкротства;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направляет материалы в правоохранительные органы с целью возбуждения уголовных дел  по признакам составов преступления, предусмотренными  статьями 195,196,197 УК РФ и другими;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подготовка жалоб на судебные акты и иные процессуальные документы по делам о банкротстве;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принятие  мер по оспариванию сделок должника в случаях выявления соответствующих оснований;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 xml:space="preserve">составление протоколов об административных правонарушениях, предусмотренных частью 8 статьи 14.13 КОАП РФ, статьи 15.6  Кодекса Российской Федерации об административных правонарушениях, участие в рассмотрении дел об административных правонарушениях, предусмотренных частью 8 статьи 14.13, 15.6  Кодекса Российской Федерации об административных правонарушениях;   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 xml:space="preserve">-  ведет производство по делу о предусмотренных Налоговым кодексом РФ налоговых правонарушениях установленных в ходе истребования документов в порядке статьи, 93.1, 126, 129.1, 101.4 НК РФ; 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 xml:space="preserve">           </w:t>
      </w:r>
      <w:proofErr w:type="gramStart"/>
      <w:r w:rsidRPr="00685D8C">
        <w:rPr>
          <w:rFonts w:cs="Times New Roman"/>
          <w:sz w:val="26"/>
          <w:szCs w:val="26"/>
        </w:rPr>
        <w:t>-  взыскании убытков, причинённых государству действием (бездействием) арбитражных управляющих при проведении процедур, применяемых в деле о банкротстве, а также  привлечение  контролирующих лиц к субсидиарной ответственности, взыскание убытков, как в рамках, так  и вне  процедуры банкротства, причинённых  КДЛ в результате действий, бездействий в рамках Федерального закона от 26.10.2002 №127-ФЗ «О несостоятельности (банкротстве)» путем проведения претензионной  работы  и  направления исков.</w:t>
      </w:r>
      <w:proofErr w:type="gramEnd"/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готовит обзорные письма по вопросам обеспечения процедур банкротства,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принимает участие в организации и выступает на проводимых семинарах и технических учёбах;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своевременно и качественно исполняет поручения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в целях обеспечения эффективной работы Управления исполняет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соблюдает правил и норм охраны труда и техники безопасности;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сохраняет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685D8C" w:rsidRP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5D8C" w:rsidRDefault="00685D8C" w:rsidP="00685D8C">
      <w:pPr>
        <w:widowControl w:val="0"/>
        <w:rPr>
          <w:rFonts w:cs="Times New Roman"/>
          <w:sz w:val="26"/>
          <w:szCs w:val="26"/>
        </w:rPr>
      </w:pPr>
      <w:r w:rsidRPr="00685D8C">
        <w:rPr>
          <w:rFonts w:cs="Times New Roman"/>
          <w:sz w:val="26"/>
          <w:szCs w:val="26"/>
        </w:rPr>
        <w:t></w:t>
      </w:r>
      <w:r w:rsidRPr="00685D8C">
        <w:rPr>
          <w:rFonts w:cs="Times New Roman"/>
          <w:sz w:val="26"/>
          <w:szCs w:val="26"/>
        </w:rPr>
        <w:tab/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85D8C" w:rsidRDefault="00685D8C" w:rsidP="009129AC">
      <w:pPr>
        <w:widowControl w:val="0"/>
        <w:rPr>
          <w:rFonts w:cs="Times New Roman"/>
          <w:sz w:val="26"/>
          <w:szCs w:val="26"/>
        </w:rPr>
      </w:pP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013D30" w:rsidRDefault="00013D30" w:rsidP="00013D30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 xml:space="preserve">действовать  в  пределах  полномочий,  предоставляемых  ему  Управлением  в  </w:t>
      </w:r>
      <w:r w:rsidRPr="005418FF">
        <w:rPr>
          <w:rFonts w:cs="Times New Roman"/>
          <w:sz w:val="26"/>
          <w:szCs w:val="26"/>
        </w:rPr>
        <w:lastRenderedPageBreak/>
        <w:t>соответствии  с  действующим  законодательством.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удаленный доступ к федеральным информационным ресурсам, сопровождаемым ФКУ «Налог-Сервис» ФНС России</w:t>
      </w:r>
      <w:r w:rsidR="008D0D51">
        <w:rPr>
          <w:rFonts w:eastAsia="Times New Roman" w:cs="Times New Roman"/>
          <w:sz w:val="26"/>
          <w:szCs w:val="26"/>
          <w:lang w:eastAsia="ru-RU"/>
        </w:rPr>
        <w:t>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751AA2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751AA2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751AA2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751AA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самостоятельно </w:t>
      </w:r>
      <w:proofErr w:type="spellStart"/>
      <w:r w:rsidRPr="007A71BC">
        <w:rPr>
          <w:rFonts w:cs="Times New Roman"/>
          <w:b/>
          <w:sz w:val="26"/>
          <w:szCs w:val="26"/>
        </w:rPr>
        <w:t>приниматьуправленческие</w:t>
      </w:r>
      <w:proofErr w:type="spellEnd"/>
      <w:r w:rsidRPr="007A71BC">
        <w:rPr>
          <w:rFonts w:cs="Times New Roman"/>
          <w:b/>
          <w:sz w:val="26"/>
          <w:szCs w:val="26"/>
        </w:rPr>
        <w:t xml:space="preserve">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13D30" w:rsidRDefault="00013D30" w:rsidP="00013D30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4.1. </w:t>
      </w:r>
      <w:r w:rsidRPr="005418F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старший государственный налоговый инспектор отдела вправе принимать или принимает решение по вопросам деятельности отдела.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E309DF">
        <w:rPr>
          <w:rFonts w:eastAsia="Calibri" w:cs="Times New Roman"/>
          <w:sz w:val="26"/>
          <w:szCs w:val="26"/>
        </w:rPr>
        <w:t>главный государственный налоговый ин</w:t>
      </w:r>
      <w:r w:rsidR="00D0316A">
        <w:rPr>
          <w:rFonts w:eastAsia="Calibri" w:cs="Times New Roman"/>
          <w:sz w:val="26"/>
          <w:szCs w:val="26"/>
        </w:rPr>
        <w:t>с</w:t>
      </w:r>
      <w:r w:rsidR="00E309DF">
        <w:rPr>
          <w:rFonts w:eastAsia="Calibri" w:cs="Times New Roman"/>
          <w:sz w:val="26"/>
          <w:szCs w:val="26"/>
        </w:rPr>
        <w:t>пектор</w:t>
      </w:r>
      <w:r w:rsidR="00D0316A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E309DF">
        <w:rPr>
          <w:rFonts w:cs="Times New Roman"/>
          <w:b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/>
          <w:sz w:val="26"/>
          <w:szCs w:val="26"/>
        </w:rPr>
        <w:t>с</w:t>
      </w:r>
      <w:r w:rsidR="00E309DF">
        <w:rPr>
          <w:rFonts w:cs="Times New Roman"/>
          <w:b/>
          <w:sz w:val="26"/>
          <w:szCs w:val="26"/>
        </w:rPr>
        <w:t>пектор</w:t>
      </w:r>
      <w:r w:rsidR="00D0316A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E309DF">
        <w:rPr>
          <w:rFonts w:cs="Times New Roman"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>пектор</w:t>
      </w:r>
      <w:r w:rsidR="00D0316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9DF">
        <w:rPr>
          <w:rFonts w:cs="Times New Roman"/>
          <w:bCs/>
          <w:sz w:val="26"/>
          <w:szCs w:val="26"/>
        </w:rPr>
        <w:t>главный государственный налоговый ин</w:t>
      </w:r>
      <w:r w:rsidR="00D0316A">
        <w:rPr>
          <w:rFonts w:cs="Times New Roman"/>
          <w:bCs/>
          <w:sz w:val="26"/>
          <w:szCs w:val="26"/>
        </w:rPr>
        <w:t>с</w:t>
      </w:r>
      <w:r w:rsidR="00E309DF">
        <w:rPr>
          <w:rFonts w:cs="Times New Roman"/>
          <w:bCs/>
          <w:sz w:val="26"/>
          <w:szCs w:val="26"/>
        </w:rPr>
        <w:t>пектор</w:t>
      </w:r>
      <w:r w:rsidR="00D0316A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0316A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lastRenderedPageBreak/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13D30" w:rsidRPr="007C05C5" w:rsidRDefault="00013D30" w:rsidP="00013D30">
      <w:pPr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>8. </w:t>
      </w:r>
      <w:r w:rsidRPr="005418FF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 государственный налоговый инспектор государственные услуги не оказывает.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E309DF">
        <w:rPr>
          <w:rFonts w:cs="Times New Roman"/>
          <w:sz w:val="26"/>
          <w:szCs w:val="26"/>
        </w:rPr>
        <w:t>главного государственного налогового ин</w:t>
      </w:r>
      <w:r w:rsidR="00D0316A">
        <w:rPr>
          <w:rFonts w:cs="Times New Roman"/>
          <w:sz w:val="26"/>
          <w:szCs w:val="26"/>
        </w:rPr>
        <w:t>с</w:t>
      </w:r>
      <w:r w:rsidR="00E309DF">
        <w:rPr>
          <w:rFonts w:cs="Times New Roman"/>
          <w:sz w:val="26"/>
          <w:szCs w:val="26"/>
        </w:rPr>
        <w:t xml:space="preserve">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171DEE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0316A" w:rsidRDefault="00D0316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171DEE">
      <w:pPr>
        <w:ind w:firstLine="0"/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987" w:rsidRDefault="008E2987" w:rsidP="00EA6485">
      <w:r>
        <w:separator/>
      </w:r>
    </w:p>
  </w:endnote>
  <w:endnote w:type="continuationSeparator" w:id="0">
    <w:p w:rsidR="008E2987" w:rsidRDefault="008E2987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987" w:rsidRDefault="008E2987" w:rsidP="00EA6485">
      <w:r>
        <w:separator/>
      </w:r>
    </w:p>
  </w:footnote>
  <w:footnote w:type="continuationSeparator" w:id="0">
    <w:p w:rsidR="008E2987" w:rsidRDefault="008E2987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51AA2" w:rsidRPr="00B310A4" w:rsidRDefault="00751AA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6D4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51AA2" w:rsidRPr="00B310A4" w:rsidRDefault="00751AA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3D3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71DEE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4C5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1490D"/>
    <w:rsid w:val="00330871"/>
    <w:rsid w:val="00334E13"/>
    <w:rsid w:val="00336551"/>
    <w:rsid w:val="00336D43"/>
    <w:rsid w:val="00343095"/>
    <w:rsid w:val="003540DA"/>
    <w:rsid w:val="003A1F6E"/>
    <w:rsid w:val="003C5FD1"/>
    <w:rsid w:val="003D77E9"/>
    <w:rsid w:val="003E5F07"/>
    <w:rsid w:val="00427F3F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E2C0D"/>
    <w:rsid w:val="004F275C"/>
    <w:rsid w:val="00572F9D"/>
    <w:rsid w:val="005856AA"/>
    <w:rsid w:val="00586EDC"/>
    <w:rsid w:val="005B11E2"/>
    <w:rsid w:val="005E0EB6"/>
    <w:rsid w:val="005E6D2C"/>
    <w:rsid w:val="005E6F31"/>
    <w:rsid w:val="00601182"/>
    <w:rsid w:val="0060771C"/>
    <w:rsid w:val="00652834"/>
    <w:rsid w:val="0065447F"/>
    <w:rsid w:val="006747F6"/>
    <w:rsid w:val="00685D8C"/>
    <w:rsid w:val="00687167"/>
    <w:rsid w:val="0069001C"/>
    <w:rsid w:val="00690B2D"/>
    <w:rsid w:val="006B79DB"/>
    <w:rsid w:val="006D5888"/>
    <w:rsid w:val="006F23AA"/>
    <w:rsid w:val="006F7692"/>
    <w:rsid w:val="00725F6F"/>
    <w:rsid w:val="00735EA7"/>
    <w:rsid w:val="00737771"/>
    <w:rsid w:val="007404B0"/>
    <w:rsid w:val="00751AA2"/>
    <w:rsid w:val="007772F6"/>
    <w:rsid w:val="00786BA1"/>
    <w:rsid w:val="007A7DB0"/>
    <w:rsid w:val="007C05C5"/>
    <w:rsid w:val="007C17A8"/>
    <w:rsid w:val="007D4DBE"/>
    <w:rsid w:val="00806D01"/>
    <w:rsid w:val="00810D38"/>
    <w:rsid w:val="00847D76"/>
    <w:rsid w:val="0085364E"/>
    <w:rsid w:val="00856BB9"/>
    <w:rsid w:val="00881E11"/>
    <w:rsid w:val="008B3713"/>
    <w:rsid w:val="008D0D51"/>
    <w:rsid w:val="008E2987"/>
    <w:rsid w:val="008E7BF2"/>
    <w:rsid w:val="008F029A"/>
    <w:rsid w:val="008F1886"/>
    <w:rsid w:val="008F4A98"/>
    <w:rsid w:val="008F5674"/>
    <w:rsid w:val="008F63A9"/>
    <w:rsid w:val="00905F82"/>
    <w:rsid w:val="009129AC"/>
    <w:rsid w:val="00925184"/>
    <w:rsid w:val="00942D85"/>
    <w:rsid w:val="00954D88"/>
    <w:rsid w:val="009573B5"/>
    <w:rsid w:val="00957E6E"/>
    <w:rsid w:val="00960679"/>
    <w:rsid w:val="009A1FFF"/>
    <w:rsid w:val="009E487E"/>
    <w:rsid w:val="00A1369D"/>
    <w:rsid w:val="00A37715"/>
    <w:rsid w:val="00A422AF"/>
    <w:rsid w:val="00A51B8A"/>
    <w:rsid w:val="00A70AE2"/>
    <w:rsid w:val="00A73786"/>
    <w:rsid w:val="00A87DF2"/>
    <w:rsid w:val="00A9231B"/>
    <w:rsid w:val="00AC1C93"/>
    <w:rsid w:val="00AC748F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52BF4"/>
    <w:rsid w:val="00C651F2"/>
    <w:rsid w:val="00C777A4"/>
    <w:rsid w:val="00CE4BFB"/>
    <w:rsid w:val="00CF776E"/>
    <w:rsid w:val="00D0316A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09DF"/>
    <w:rsid w:val="00E4066A"/>
    <w:rsid w:val="00E408A9"/>
    <w:rsid w:val="00E507D9"/>
    <w:rsid w:val="00E6138E"/>
    <w:rsid w:val="00E61F3D"/>
    <w:rsid w:val="00E66447"/>
    <w:rsid w:val="00E739B6"/>
    <w:rsid w:val="00E81384"/>
    <w:rsid w:val="00E95EB5"/>
    <w:rsid w:val="00EA6485"/>
    <w:rsid w:val="00EE1BE8"/>
    <w:rsid w:val="00EE5B56"/>
    <w:rsid w:val="00EF10F8"/>
    <w:rsid w:val="00F35394"/>
    <w:rsid w:val="00F42E0D"/>
    <w:rsid w:val="00F65F97"/>
    <w:rsid w:val="00F953E6"/>
    <w:rsid w:val="00FA5269"/>
    <w:rsid w:val="00FA6BDB"/>
    <w:rsid w:val="00FA74DE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71D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D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171D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1D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F109C-0476-4A93-B808-F41F17EB4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3655</Words>
  <Characters>20838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Калугина Юлия Геннадьевна</dc:creator>
  <cp:lastModifiedBy>Бленцова Виктория Викторовна</cp:lastModifiedBy>
  <cp:revision>6</cp:revision>
  <cp:lastPrinted>2022-06-07T07:33:00Z</cp:lastPrinted>
  <dcterms:created xsi:type="dcterms:W3CDTF">2022-05-23T07:05:00Z</dcterms:created>
  <dcterms:modified xsi:type="dcterms:W3CDTF">2022-06-07T11:25:00Z</dcterms:modified>
</cp:coreProperties>
</file>